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1B4F72"/>
          <w:sz w:val="40"/>
        </w:rPr>
        <w:t>AGENDA REVISION SEMANAL — BRUNA PERU</w:t>
      </w:r>
    </w:p>
    <w:p>
      <w:pPr>
        <w:jc w:val="center"/>
      </w:pPr>
      <w:r>
        <w:rPr>
          <w:b/>
          <w:color w:val="2E86C1"/>
          <w:sz w:val="26"/>
        </w:rPr>
        <w:t>Semana del 25 de mayo, 2026  |  VCB S.A.C.</w:t>
      </w:r>
    </w:p>
    <w:p>
      <w:pPr>
        <w:jc w:val="center"/>
      </w:pPr>
      <w:r>
        <w:rPr>
          <w:i/>
          <w:color w:val="95A5A6"/>
          <w:sz w:val="18"/>
        </w:rPr>
        <w:t>Confidencial — Uso Interno</w:t>
      </w:r>
    </w:p>
    <w:p>
      <w:pPr>
        <w:spacing w:before="80" w:after="80"/>
      </w:pPr>
      <w:r>
        <w:rPr>
          <w:color w:val="2E86C1"/>
          <w:sz w:val="14"/>
        </w:rPr>
        <w:t>────────────────────────────────────────────────────────────────────────────────</w:t>
      </w:r>
    </w:p>
    <w:p>
      <w:pPr>
        <w:spacing w:before="240" w:after="80"/>
      </w:pPr>
      <w:r>
        <w:rPr>
          <w:b/>
          <w:color w:val="1B4F72"/>
          <w:sz w:val="36"/>
        </w:rPr>
        <w:t>PARTE 1 — REVISION PENDIENTES (semana anterior)</w:t>
      </w:r>
    </w:p>
    <w:p>
      <w:r>
        <w:rPr>
          <w:sz w:val="18"/>
        </w:rPr>
        <w:t>Fuente: Read AI (30 abr), Gmail, iCloud, Google Alerts TiO2/Kronos.</w:t>
      </w:r>
    </w:p>
    <w:p>
      <w:pPr>
        <w:spacing w:before="160" w:after="80"/>
      </w:pPr>
      <w:r>
        <w:rPr>
          <w:b/>
          <w:color w:val="2E86C1"/>
          <w:sz w:val="26"/>
        </w:rPr>
        <w:t xml:space="preserve">  Victor Alfaro  |  Gerente General Lima</w:t>
      </w:r>
    </w:p>
    <w:p>
      <w:pPr>
        <w:spacing w:before="40" w:after="40"/>
        <w:ind w:left="720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Reunion Oscar Rosas (mineria) — confirmar si se realizó o reprogramar</w:t>
      </w:r>
    </w:p>
    <w:p>
      <w:pPr>
        <w:spacing w:before="40" w:after="40"/>
        <w:ind w:left="720"/>
      </w:pPr>
      <w:r>
        <w:rPr>
          <w:b/>
          <w:color w:val="C0392B"/>
          <w:sz w:val="20"/>
        </w:rPr>
        <w:t xml:space="preserve">[NO AVANZADO] </w:t>
      </w:r>
      <w:r>
        <w:rPr>
          <w:sz w:val="20"/>
        </w:rPr>
        <w:t>Qroma / Carlos Baldion — neopreno, caucho clorado: follow-up sin evidencia (2 sem)</w:t>
      </w:r>
    </w:p>
    <w:p>
      <w:pPr>
        <w:spacing w:before="40" w:after="40"/>
        <w:ind w:left="720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Prospectos Pintura (Anipsa, Perupaint, Soprint, Interpaint) — cold visits update</w:t>
      </w:r>
    </w:p>
    <w:p>
      <w:pPr>
        <w:spacing w:before="40" w:after="40"/>
        <w:ind w:left="720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Plasticos (Tigre, Andinaplast, Nicoll) — update visitas / cera PE / masterbatch</w:t>
      </w:r>
    </w:p>
    <w:p>
      <w:pPr>
        <w:spacing w:before="40" w:after="40"/>
        <w:ind w:left="720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Alimentos — Pursuit, JAVA, Creafoods: seguimiento presencial Lima</w:t>
      </w:r>
    </w:p>
    <w:p>
      <w:pPr>
        <w:spacing w:before="160" w:after="80"/>
      </w:pPr>
      <w:r>
        <w:rPr>
          <w:b/>
          <w:color w:val="2E86C1"/>
          <w:sz w:val="26"/>
        </w:rPr>
        <w:t xml:space="preserve">  Jennifer Segura  |  Lider Mercado Peru</w:t>
      </w:r>
    </w:p>
    <w:p>
      <w:pPr>
        <w:spacing w:before="40" w:after="40"/>
        <w:ind w:left="720"/>
      </w:pPr>
      <w:r>
        <w:rPr>
          <w:b/>
          <w:color w:val="C0392B"/>
          <w:sz w:val="20"/>
        </w:rPr>
        <w:t xml:space="preserve">[NO AVANZADO] </w:t>
      </w:r>
      <w:r>
        <w:rPr>
          <w:sz w:val="20"/>
        </w:rPr>
        <w:t>Cotizacion formal Daryza — lista 30+ MPs de Urbina (recibida 11 mar) — OVERDUE 10+ semanas</w:t>
      </w:r>
    </w:p>
    <w:p>
      <w:pPr>
        <w:spacing w:before="40" w:after="40"/>
        <w:ind w:left="720"/>
      </w:pPr>
      <w:r>
        <w:rPr>
          <w:b/>
          <w:color w:val="C0392B"/>
          <w:sz w:val="20"/>
        </w:rPr>
        <w:t xml:space="preserve">[NO AVANZADO] </w:t>
      </w:r>
      <w:r>
        <w:rPr>
          <w:sz w:val="20"/>
        </w:rPr>
        <w:t>Aurora Paint — resinas epoxicas VYTA BPA: respuesta pendiente (follow-up urgente)</w:t>
      </w:r>
    </w:p>
    <w:p>
      <w:pPr>
        <w:spacing w:before="40" w:after="40"/>
        <w:ind w:left="720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Universal Colors — TiO2 588 y oxidos de hierro (Erika/Murillo): status update</w:t>
      </w:r>
    </w:p>
    <w:p>
      <w:pPr>
        <w:spacing w:before="40" w:after="40"/>
        <w:ind w:left="720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Llamar a Brenda — entender necesidades y productos buscados (Alimentos)</w:t>
      </w:r>
    </w:p>
    <w:p>
      <w:pPr>
        <w:spacing w:before="40" w:after="40"/>
        <w:ind w:left="720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Confirmar aprobacion abrillantador (Sebastian) — ligado a licitacion anual 2026</w:t>
      </w:r>
    </w:p>
    <w:p>
      <w:pPr>
        <w:spacing w:before="40" w:after="40"/>
        <w:ind w:left="720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Inventario disponible en Peru: reportar tras confirmacion de fechas</w:t>
      </w:r>
    </w:p>
    <w:p>
      <w:pPr>
        <w:spacing w:before="160" w:after="80"/>
      </w:pPr>
      <w:r>
        <w:rPr>
          <w:b/>
          <w:color w:val="2E86C1"/>
          <w:sz w:val="26"/>
        </w:rPr>
        <w:t xml:space="preserve">  Andres Bruna  |  Director Nuevos Mercados</w:t>
      </w:r>
    </w:p>
    <w:p>
      <w:pPr>
        <w:spacing w:before="40" w:after="40"/>
        <w:ind w:left="720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Enviar Excel de clientes y productos aprobados al chat para uso en campo</w:t>
      </w:r>
    </w:p>
    <w:p>
      <w:pPr>
        <w:spacing w:before="40" w:after="40"/>
        <w:ind w:left="720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Elaborar portafolio sintetizado Alimentos (~10 productos) para ventas inmediatas</w:t>
      </w:r>
    </w:p>
    <w:p>
      <w:pPr>
        <w:spacing w:before="40" w:after="40"/>
        <w:ind w:left="720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Oral Care — status tubos, formula, equipos (Ruby / Oscar J.)</w:t>
      </w:r>
    </w:p>
    <w:p>
      <w:pPr>
        <w:spacing w:before="40" w:after="40"/>
        <w:ind w:left="720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MIBC, xantatos, lubricantes — ficha tecnica + pricing para Mineria</w:t>
      </w:r>
    </w:p>
    <w:p>
      <w:pPr>
        <w:spacing w:before="40" w:after="40"/>
        <w:ind w:left="720"/>
      </w:pPr>
      <w:r>
        <w:rPr>
          <w:b/>
          <w:color w:val="C0392B"/>
          <w:sz w:val="20"/>
        </w:rPr>
        <w:t xml:space="preserve">[NO AVANZADO] </w:t>
      </w:r>
      <w:r>
        <w:rPr>
          <w:sz w:val="20"/>
        </w:rPr>
        <w:t>Pedro Klein — insistir para reunion (sin respuesta)</w:t>
      </w:r>
    </w:p>
    <w:p>
      <w:pPr>
        <w:spacing w:before="160" w:after="80"/>
      </w:pPr>
      <w:r>
        <w:rPr>
          <w:b/>
          <w:color w:val="2E86C1"/>
          <w:sz w:val="26"/>
        </w:rPr>
        <w:t xml:space="preserve">  Jorge Bruna  |  Empaques</w:t>
      </w:r>
    </w:p>
    <w:p>
      <w:pPr>
        <w:spacing w:before="40" w:after="40"/>
        <w:ind w:left="720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Romex/Nico — status liner y problemas de produccion (chat tecnico)</w:t>
      </w:r>
    </w:p>
    <w:p>
      <w:pPr>
        <w:spacing w:before="40" w:after="40"/>
        <w:ind w:left="720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Oral Care — update empaque y mecanica tubos</w:t>
      </w:r>
    </w:p>
    <w:p>
      <w:pPr>
        <w:spacing w:before="160" w:after="80"/>
      </w:pPr>
      <w:r>
        <w:rPr>
          <w:b/>
          <w:color w:val="2E86C1"/>
          <w:sz w:val="26"/>
        </w:rPr>
        <w:t xml:space="preserve">  Carlos Artavia  |  Logistica / SPU</w:t>
      </w:r>
    </w:p>
    <w:p>
      <w:pPr>
        <w:spacing w:before="40" w:after="40"/>
        <w:ind w:left="720"/>
      </w:pPr>
      <w:r>
        <w:rPr>
          <w:b/>
          <w:color w:val="C0392B"/>
          <w:sz w:val="20"/>
        </w:rPr>
        <w:t xml:space="preserve">[NO AVANZADO] </w:t>
      </w:r>
      <w:r>
        <w:rPr>
          <w:sz w:val="20"/>
        </w:rPr>
        <w:t>Cafetal — CargoFlex: confirmar liberacion de carga + pago impuestos con Ileana</w:t>
      </w:r>
    </w:p>
    <w:p>
      <w:pPr>
        <w:spacing w:before="40" w:after="40"/>
        <w:ind w:left="720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Cafetal — 6,600 kg restantes: planificar 2da entrega</w:t>
      </w:r>
    </w:p>
    <w:p>
      <w:pPr>
        <w:spacing w:before="40" w:after="40"/>
        <w:ind w:left="720"/>
      </w:pPr>
      <w:r>
        <w:rPr>
          <w:b/>
          <w:color w:val="C0392B"/>
          <w:sz w:val="20"/>
        </w:rPr>
        <w:t xml:space="preserve">[NO AVANZADO] </w:t>
      </w:r>
      <w:r>
        <w:rPr>
          <w:sz w:val="20"/>
        </w:rPr>
        <w:t>PO Norway — inventario status (OVERDUE 4+ sem)</w:t>
      </w:r>
    </w:p>
    <w:p>
      <w:pPr>
        <w:spacing w:before="160" w:after="80"/>
      </w:pPr>
      <w:r>
        <w:rPr>
          <w:b/>
          <w:color w:val="2E86C1"/>
          <w:sz w:val="26"/>
        </w:rPr>
        <w:t xml:space="preserve">  Vanessa Garcia  |  BDU</w:t>
      </w:r>
    </w:p>
    <w:p>
      <w:pPr>
        <w:spacing w:before="40" w:after="40"/>
        <w:ind w:left="720"/>
      </w:pPr>
      <w:r>
        <w:rPr>
          <w:b/>
          <w:color w:val="C0392B"/>
          <w:sz w:val="20"/>
        </w:rPr>
        <w:t xml:space="preserve">[NO AVANZADO] </w:t>
      </w:r>
      <w:r>
        <w:rPr>
          <w:sz w:val="20"/>
        </w:rPr>
        <w:t>Org chart Alicorp actualizado + costos reales Policloropreno (OVERDUE 5 sem)</w:t>
      </w:r>
    </w:p>
    <w:p>
      <w:pPr>
        <w:spacing w:before="40" w:after="40"/>
        <w:ind w:left="720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Receptora — subir factura al sistema (agilizar)</w:t>
      </w:r>
    </w:p>
    <w:p>
      <w:pPr>
        <w:spacing w:before="160" w:after="80"/>
      </w:pPr>
      <w:r>
        <w:rPr>
          <w:b/>
          <w:color w:val="2E86C1"/>
          <w:sz w:val="26"/>
        </w:rPr>
        <w:t xml:space="preserve">  Mildred  |  Admin</w:t>
      </w:r>
    </w:p>
    <w:p>
      <w:pPr>
        <w:spacing w:before="40" w:after="40"/>
        <w:ind w:left="720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Portal Evis — pagos y facturacion pendientes VCB</w:t>
      </w:r>
    </w:p>
    <w:p>
      <w:pPr>
        <w:spacing w:before="160" w:after="80"/>
      </w:pPr>
      <w:r>
        <w:rPr>
          <w:b/>
          <w:color w:val="2E86C1"/>
          <w:sz w:val="26"/>
        </w:rPr>
        <w:t xml:space="preserve">  Lourdes Arley  |  Finanzas</w:t>
      </w:r>
    </w:p>
    <w:p>
      <w:pPr>
        <w:spacing w:before="40" w:after="40"/>
        <w:ind w:left="720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Confirmacion pago impuestos / fondeos VCB</w:t>
      </w:r>
    </w:p>
    <w:p>
      <w:pPr>
        <w:spacing w:before="40" w:after="40"/>
        <w:ind w:left="720"/>
      </w:pPr>
      <w:r>
        <w:rPr>
          <w:b/>
          <w:color w:val="8E44AD"/>
          <w:sz w:val="20"/>
        </w:rPr>
        <w:t xml:space="preserve">[NUEVO] </w:t>
      </w:r>
      <w:r>
        <w:rPr>
          <w:sz w:val="20"/>
        </w:rPr>
        <w:t>Proyeccion: potasio K2CO3 — cerrar numero con Cafetal para ajustar proyecciones</w:t>
      </w:r>
    </w:p>
    <w:p>
      <w:pPr>
        <w:spacing w:before="80" w:after="80"/>
      </w:pPr>
      <w:r>
        <w:rPr>
          <w:color w:val="2E86C1"/>
          <w:sz w:val="14"/>
        </w:rPr>
        <w:t>────────────────────────────────────────────────────────────────────────────────</w:t>
      </w:r>
    </w:p>
    <w:p>
      <w:pPr>
        <w:spacing w:before="240" w:after="80"/>
      </w:pPr>
      <w:r>
        <w:rPr>
          <w:b/>
          <w:color w:val="1B4F72"/>
          <w:sz w:val="36"/>
        </w:rPr>
        <w:t>PARTE 2 — NOVEDADES DE LA SEMANA</w:t>
      </w:r>
    </w:p>
    <w:p>
      <w:pPr>
        <w:spacing w:before="160" w:after="80"/>
      </w:pPr>
      <w:r>
        <w:rPr>
          <w:b/>
          <w:color w:val="2E86C1"/>
          <w:sz w:val="26"/>
        </w:rPr>
        <w:t>Market Intel</w:t>
      </w:r>
    </w:p>
    <w:p>
      <w:pPr>
        <w:spacing w:before="40" w:after="40"/>
        <w:ind w:left="576"/>
      </w:pPr>
      <w:r>
        <w:rPr>
          <w:sz w:val="20"/>
        </w:rPr>
        <w:t>• TiO2 (Google Alert 24 may): Kronos Q1 2026 — perdida menor a lo esperado pero demanda blanda + inventarios altos. LyondellBasell cierra venta TiO2 a INEOS. Implicacion: mercado TiO2 presionado. Monitorear precios oferta Universal Colors.</w:t>
      </w:r>
    </w:p>
    <w:p>
      <w:pPr>
        <w:spacing w:before="40" w:after="40"/>
        <w:ind w:left="576"/>
      </w:pPr>
      <w:r>
        <w:rPr>
          <w:sz w:val="20"/>
        </w:rPr>
        <w:t>• Reunion Bruna Peru Alimentos (30 abr, Read AI): pipeline alimenticio en revision. Bloqueo Java retrasa desarrollos internos. Se propone portafolio sintetizado ~10 productos para avanzar ventas. Abrillantador pendiente aprobacion Sebastian.</w:t>
      </w:r>
    </w:p>
    <w:p>
      <w:pPr>
        <w:spacing w:before="40" w:after="40"/>
        <w:ind w:left="576"/>
      </w:pPr>
      <w:r>
        <w:rPr>
          <w:sz w:val="20"/>
        </w:rPr>
        <w:t>• Alta probabilidad cierre negocio potasio (K2CO3 Cafetal) en corto plazo — incorporar a proyecciones.</w:t>
      </w:r>
    </w:p>
    <w:p>
      <w:pPr>
        <w:spacing w:before="160" w:after="80"/>
      </w:pPr>
      <w:r>
        <w:rPr>
          <w:b/>
          <w:color w:val="2E86C1"/>
          <w:sz w:val="26"/>
        </w:rPr>
        <w:t>Alertas Operativas</w:t>
      </w:r>
    </w:p>
    <w:p>
      <w:pPr>
        <w:spacing w:before="40" w:after="40"/>
        <w:ind w:left="432"/>
      </w:pPr>
      <w:r>
        <w:rPr>
          <w:b/>
          <w:color w:val="C0392B"/>
          <w:sz w:val="20"/>
        </w:rPr>
        <w:t xml:space="preserve">[NO AVANZADO] </w:t>
      </w:r>
      <w:r>
        <w:rPr>
          <w:sz w:val="20"/>
        </w:rPr>
        <w:t>Cafetal/CargoFlex: liberacion carga + pago impuestos CON ILEANA — sin confirmar</w:t>
      </w:r>
      <w:r>
        <w:rPr>
          <w:color w:val="2E86C1"/>
          <w:sz w:val="18"/>
        </w:rPr>
        <w:t xml:space="preserve">  → Carlos Artavia</w:t>
      </w:r>
    </w:p>
    <w:p>
      <w:pPr>
        <w:spacing w:before="40" w:after="40"/>
        <w:ind w:left="432"/>
      </w:pPr>
      <w:r>
        <w:rPr>
          <w:b/>
          <w:color w:val="C0392B"/>
          <w:sz w:val="20"/>
        </w:rPr>
        <w:t xml:space="preserve">[NO AVANZADO] </w:t>
      </w:r>
      <w:r>
        <w:rPr>
          <w:sz w:val="20"/>
        </w:rPr>
        <w:t>Daryza: cotizacion formal OVERDUE 10+ semanas desde lista Urbina (11 mar)</w:t>
      </w:r>
      <w:r>
        <w:rPr>
          <w:color w:val="2E86C1"/>
          <w:sz w:val="18"/>
        </w:rPr>
        <w:t xml:space="preserve">  → Jennifer Segura</w:t>
      </w:r>
    </w:p>
    <w:p>
      <w:pPr>
        <w:spacing w:before="40" w:after="40"/>
        <w:ind w:left="432"/>
      </w:pPr>
      <w:r>
        <w:rPr>
          <w:b/>
          <w:color w:val="C0392B"/>
          <w:sz w:val="20"/>
        </w:rPr>
        <w:t xml:space="preserve">[NO AVANZADO] </w:t>
      </w:r>
      <w:r>
        <w:rPr>
          <w:sz w:val="20"/>
        </w:rPr>
        <w:t>Aurora Paint: sin respuesta VYTA BPA epoxicas — 2+ semanas silencio</w:t>
      </w:r>
      <w:r>
        <w:rPr>
          <w:color w:val="2E86C1"/>
          <w:sz w:val="18"/>
        </w:rPr>
        <w:t xml:space="preserve">  → Jennifer Segura</w:t>
      </w:r>
    </w:p>
    <w:p>
      <w:pPr>
        <w:spacing w:before="40" w:after="40"/>
        <w:ind w:left="432"/>
      </w:pPr>
      <w:r>
        <w:rPr>
          <w:b/>
          <w:color w:val="8E44AD"/>
          <w:sz w:val="20"/>
        </w:rPr>
        <w:t xml:space="preserve">[NUEVO] </w:t>
      </w:r>
      <w:r>
        <w:rPr>
          <w:sz w:val="20"/>
        </w:rPr>
        <w:t>Portafolio Alimentos sintetizado pendiente para ventas en campo</w:t>
      </w:r>
      <w:r>
        <w:rPr>
          <w:color w:val="2E86C1"/>
          <w:sz w:val="18"/>
        </w:rPr>
        <w:t xml:space="preserve">  → Andres Bruna</w:t>
      </w:r>
    </w:p>
    <w:p>
      <w:pPr>
        <w:spacing w:before="40" w:after="40"/>
        <w:ind w:left="432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Excel clientes/productos aprobados pendiente de envio al equipo</w:t>
      </w:r>
      <w:r>
        <w:rPr>
          <w:color w:val="2E86C1"/>
          <w:sz w:val="18"/>
        </w:rPr>
        <w:t xml:space="preserve">  → Andres Bruna</w:t>
      </w:r>
    </w:p>
    <w:p>
      <w:pPr>
        <w:spacing w:before="80" w:after="80"/>
      </w:pPr>
      <w:r>
        <w:rPr>
          <w:color w:val="2E86C1"/>
          <w:sz w:val="14"/>
        </w:rPr>
        <w:t>────────────────────────────────────────────────────────────────────────────────</w:t>
      </w:r>
    </w:p>
    <w:p>
      <w:pPr>
        <w:spacing w:before="240" w:after="80"/>
      </w:pPr>
      <w:r>
        <w:rPr>
          <w:b/>
          <w:color w:val="1B4F72"/>
          <w:sz w:val="36"/>
        </w:rPr>
        <w:t>PARTE 3 — AGENDA POR CUENTA (12 cuentas)</w:t>
      </w:r>
    </w:p>
    <w:p>
      <w:pPr>
        <w:spacing w:before="160" w:after="80"/>
      </w:pPr>
      <w:r>
        <w:rPr>
          <w:b/>
          <w:color w:val="2E86C1"/>
          <w:sz w:val="26"/>
        </w:rPr>
        <w:t xml:space="preserve">  1. Alicorp / Grupo Romero</w:t>
      </w:r>
    </w:p>
    <w:p>
      <w:pPr>
        <w:ind w:left="576"/>
      </w:pPr>
      <w:r>
        <w:rPr>
          <w:b/>
          <w:color w:val="E67E22"/>
          <w:sz w:val="20"/>
        </w:rPr>
        <w:t>Status: [VERIFICAR]</w:t>
      </w:r>
    </w:p>
    <w:p>
      <w:pPr>
        <w:spacing w:before="40" w:after="40"/>
        <w:ind w:left="864"/>
      </w:pPr>
      <w:r>
        <w:rPr>
          <w:b/>
          <w:color w:val="C0392B"/>
          <w:sz w:val="20"/>
        </w:rPr>
        <w:t xml:space="preserve">[P1] </w:t>
      </w:r>
      <w:r>
        <w:rPr>
          <w:sz w:val="20"/>
        </w:rPr>
        <w:t>Lufarol, CaCO3, 12 productos aprobados — status muestras (Rafa Villa, Pedro Clay, Estefania)</w:t>
      </w:r>
      <w:r>
        <w:rPr>
          <w:color w:val="2E86C1"/>
          <w:sz w:val="18"/>
        </w:rPr>
        <w:t xml:space="preserve">  → Jennifer Segura</w:t>
      </w:r>
    </w:p>
    <w:p>
      <w:pPr>
        <w:spacing w:before="40" w:after="40"/>
        <w:ind w:left="864"/>
      </w:pPr>
      <w:r>
        <w:rPr>
          <w:b/>
          <w:color w:val="E67E22"/>
          <w:sz w:val="20"/>
        </w:rPr>
        <w:t xml:space="preserve">[P2] </w:t>
      </w:r>
      <w:r>
        <w:rPr>
          <w:sz w:val="20"/>
        </w:rPr>
        <w:t>Org chart actualizado + costos reales Policloropreno (OVERDUE 5 sem)</w:t>
      </w:r>
      <w:r>
        <w:rPr>
          <w:color w:val="2E86C1"/>
          <w:sz w:val="18"/>
        </w:rPr>
        <w:t xml:space="preserve">  → Vanessa Garcia</w:t>
      </w:r>
    </w:p>
    <w:p>
      <w:pPr>
        <w:spacing w:before="40" w:after="40"/>
        <w:ind w:left="864"/>
      </w:pPr>
      <w:r>
        <w:rPr>
          <w:b/>
          <w:color w:val="E67E22"/>
          <w:sz w:val="20"/>
        </w:rPr>
        <w:t xml:space="preserve">[P2] </w:t>
      </w:r>
      <w:r>
        <w:rPr>
          <w:sz w:val="20"/>
        </w:rPr>
        <w:t>Evaluacion de Oscar J. para presencia comercial presencial</w:t>
      </w:r>
      <w:r>
        <w:rPr>
          <w:color w:val="2E86C1"/>
          <w:sz w:val="18"/>
        </w:rPr>
        <w:t xml:space="preserve">  → Andres Bruna</w:t>
      </w:r>
    </w:p>
    <w:p>
      <w:pPr>
        <w:spacing w:before="160" w:after="80"/>
      </w:pPr>
      <w:r>
        <w:rPr>
          <w:b/>
          <w:color w:val="2E86C1"/>
          <w:sz w:val="26"/>
        </w:rPr>
        <w:t xml:space="preserve">  2. Cafetal (K2CO3 oral)</w:t>
      </w:r>
    </w:p>
    <w:p>
      <w:pPr>
        <w:ind w:left="576"/>
      </w:pPr>
      <w:r>
        <w:rPr>
          <w:b/>
          <w:color w:val="F1C40F"/>
          <w:sz w:val="20"/>
        </w:rPr>
        <w:t>Status: [AVANZADO]</w:t>
      </w:r>
    </w:p>
    <w:p>
      <w:pPr>
        <w:spacing w:before="40" w:after="40"/>
        <w:ind w:left="864"/>
      </w:pPr>
      <w:r>
        <w:rPr>
          <w:b/>
          <w:color w:val="C0392B"/>
          <w:sz w:val="20"/>
        </w:rPr>
        <w:t xml:space="preserve">[P1] </w:t>
      </w:r>
      <w:r>
        <w:rPr>
          <w:sz w:val="20"/>
        </w:rPr>
        <w:t>CargoFlex: liberacion de carga + pago impuestos con Ileana — URGENTE</w:t>
      </w:r>
      <w:r>
        <w:rPr>
          <w:color w:val="2E86C1"/>
          <w:sz w:val="18"/>
        </w:rPr>
        <w:t xml:space="preserve">  → Carlos Artavia</w:t>
      </w:r>
    </w:p>
    <w:p>
      <w:pPr>
        <w:spacing w:before="40" w:after="40"/>
        <w:ind w:left="864"/>
      </w:pPr>
      <w:r>
        <w:rPr>
          <w:b/>
          <w:color w:val="C0392B"/>
          <w:sz w:val="20"/>
        </w:rPr>
        <w:t xml:space="preserve">[P1] </w:t>
      </w:r>
      <w:r>
        <w:rPr>
          <w:sz w:val="20"/>
        </w:rPr>
        <w:t>Planificar 2da entrega 6,600 kg restantes</w:t>
      </w:r>
      <w:r>
        <w:rPr>
          <w:color w:val="2E86C1"/>
          <w:sz w:val="18"/>
        </w:rPr>
        <w:t xml:space="preserve">  → Carlos Artavia</w:t>
      </w:r>
    </w:p>
    <w:p>
      <w:pPr>
        <w:spacing w:before="40" w:after="40"/>
        <w:ind w:left="864"/>
      </w:pPr>
      <w:r>
        <w:rPr>
          <w:b/>
          <w:color w:val="C0392B"/>
          <w:sz w:val="20"/>
        </w:rPr>
        <w:t xml:space="preserve">[P1] </w:t>
      </w:r>
      <w:r>
        <w:rPr>
          <w:sz w:val="20"/>
        </w:rPr>
        <w:t>Alta probabilidad cierre potasio — incorporar a proyecciones financieras</w:t>
      </w:r>
      <w:r>
        <w:rPr>
          <w:color w:val="2E86C1"/>
          <w:sz w:val="18"/>
        </w:rPr>
        <w:t xml:space="preserve">  → Lourdes Arley</w:t>
      </w:r>
    </w:p>
    <w:p>
      <w:pPr>
        <w:spacing w:before="160" w:after="80"/>
      </w:pPr>
      <w:r>
        <w:rPr>
          <w:b/>
          <w:color w:val="2E86C1"/>
          <w:sz w:val="26"/>
        </w:rPr>
        <w:t xml:space="preserve">  3. Romex / Nico</w:t>
      </w:r>
    </w:p>
    <w:p>
      <w:pPr>
        <w:ind w:left="576"/>
      </w:pPr>
      <w:r>
        <w:rPr>
          <w:b/>
          <w:color w:val="E67E22"/>
          <w:sz w:val="20"/>
        </w:rPr>
        <w:t>Status: [VERIFICAR]</w:t>
      </w:r>
    </w:p>
    <w:p>
      <w:pPr>
        <w:spacing w:before="40" w:after="40"/>
        <w:ind w:left="864"/>
      </w:pPr>
      <w:r>
        <w:rPr>
          <w:b/>
          <w:color w:val="C0392B"/>
          <w:sz w:val="20"/>
        </w:rPr>
        <w:t xml:space="preserve">[P1] </w:t>
      </w:r>
      <w:r>
        <w:rPr>
          <w:sz w:val="20"/>
        </w:rPr>
        <w:t>Status liner y problemas de produccion (chat tecnico)</w:t>
      </w:r>
      <w:r>
        <w:rPr>
          <w:color w:val="2E86C1"/>
          <w:sz w:val="18"/>
        </w:rPr>
        <w:t xml:space="preserve">  → Jorge Bruna</w:t>
      </w:r>
    </w:p>
    <w:p>
      <w:pPr>
        <w:spacing w:before="40" w:after="40"/>
        <w:ind w:left="864"/>
      </w:pPr>
      <w:r>
        <w:rPr>
          <w:b/>
          <w:color w:val="E67E22"/>
          <w:sz w:val="20"/>
        </w:rPr>
        <w:t xml:space="preserve">[P2] </w:t>
      </w:r>
      <w:r>
        <w:rPr>
          <w:sz w:val="20"/>
        </w:rPr>
        <w:t>Update tapas y liners</w:t>
      </w:r>
      <w:r>
        <w:rPr>
          <w:color w:val="2E86C1"/>
          <w:sz w:val="18"/>
        </w:rPr>
        <w:t xml:space="preserve">  → Jorge Bruna</w:t>
      </w:r>
    </w:p>
    <w:p>
      <w:pPr>
        <w:spacing w:before="160" w:after="80"/>
      </w:pPr>
      <w:r>
        <w:rPr>
          <w:b/>
          <w:color w:val="2E86C1"/>
          <w:sz w:val="26"/>
        </w:rPr>
        <w:t xml:space="preserve">  4. Daryza</w:t>
      </w:r>
    </w:p>
    <w:p>
      <w:pPr>
        <w:ind w:left="576"/>
      </w:pPr>
      <w:r>
        <w:rPr>
          <w:b/>
          <w:color w:val="C0392B"/>
          <w:sz w:val="20"/>
        </w:rPr>
        <w:t>Status: [NO AVANZADO]</w:t>
      </w:r>
    </w:p>
    <w:p>
      <w:pPr>
        <w:spacing w:before="40" w:after="40"/>
        <w:ind w:left="864"/>
      </w:pPr>
      <w:r>
        <w:rPr>
          <w:b/>
          <w:color w:val="C0392B"/>
          <w:sz w:val="20"/>
        </w:rPr>
        <w:t xml:space="preserve">[P1] </w:t>
      </w:r>
      <w:r>
        <w:rPr>
          <w:sz w:val="20"/>
        </w:rPr>
        <w:t>Lista 30+ MPs Urbina (11 mar) — cotizacion formal OVERDUE 10+ semanas</w:t>
      </w:r>
      <w:r>
        <w:rPr>
          <w:color w:val="2E86C1"/>
          <w:sz w:val="18"/>
        </w:rPr>
        <w:t xml:space="preserve">  → Jennifer Segura</w:t>
      </w:r>
    </w:p>
    <w:p>
      <w:pPr>
        <w:spacing w:before="40" w:after="40"/>
        <w:ind w:left="864"/>
      </w:pPr>
      <w:r>
        <w:rPr>
          <w:b/>
          <w:color w:val="C0392B"/>
          <w:sz w:val="20"/>
        </w:rPr>
        <w:t xml:space="preserve">[P1] </w:t>
      </w:r>
      <w:r>
        <w:rPr>
          <w:sz w:val="20"/>
        </w:rPr>
        <w:t>MPs prioritarias: Lauril Eter Sulfato 82t, Ac. Sulfonico 58t, NaOH 50% 46t, PEAD 38t</w:t>
      </w:r>
    </w:p>
    <w:p>
      <w:pPr>
        <w:spacing w:before="40" w:after="40"/>
        <w:ind w:left="864"/>
      </w:pPr>
      <w:r>
        <w:rPr>
          <w:b/>
          <w:color w:val="E67E22"/>
          <w:sz w:val="20"/>
        </w:rPr>
        <w:t xml:space="preserve">[P2] </w:t>
      </w:r>
      <w:r>
        <w:rPr>
          <w:sz w:val="20"/>
        </w:rPr>
        <w:t>Confirmar reunion seguimiento con Urbina (jurbina@daryza.com)</w:t>
      </w:r>
      <w:r>
        <w:rPr>
          <w:color w:val="2E86C1"/>
          <w:sz w:val="18"/>
        </w:rPr>
        <w:t xml:space="preserve">  → Jennifer Segura</w:t>
      </w:r>
    </w:p>
    <w:p>
      <w:pPr>
        <w:spacing w:before="160" w:after="80"/>
      </w:pPr>
      <w:r>
        <w:rPr>
          <w:b/>
          <w:color w:val="2E86C1"/>
          <w:sz w:val="26"/>
        </w:rPr>
        <w:t xml:space="preserve">  5. Aurora Paint</w:t>
      </w:r>
    </w:p>
    <w:p>
      <w:pPr>
        <w:ind w:left="576"/>
      </w:pPr>
      <w:r>
        <w:rPr>
          <w:b/>
          <w:color w:val="C0392B"/>
          <w:sz w:val="20"/>
        </w:rPr>
        <w:t>Status: [NO AVANZADO]</w:t>
      </w:r>
    </w:p>
    <w:p>
      <w:pPr>
        <w:spacing w:before="40" w:after="40"/>
        <w:ind w:left="864"/>
      </w:pPr>
      <w:r>
        <w:rPr>
          <w:b/>
          <w:color w:val="C0392B"/>
          <w:sz w:val="20"/>
        </w:rPr>
        <w:t xml:space="preserve">[P1] </w:t>
      </w:r>
      <w:r>
        <w:rPr>
          <w:sz w:val="20"/>
        </w:rPr>
        <w:t>Seguimiento resinas epoxicas VYTA BPA — sin respuesta hace 2+ sem</w:t>
      </w:r>
      <w:r>
        <w:rPr>
          <w:color w:val="2E86C1"/>
          <w:sz w:val="18"/>
        </w:rPr>
        <w:t xml:space="preserve">  → Jennifer Segura</w:t>
      </w:r>
    </w:p>
    <w:p>
      <w:pPr>
        <w:spacing w:before="40" w:after="40"/>
        <w:ind w:left="864"/>
      </w:pPr>
      <w:r>
        <w:rPr>
          <w:b/>
          <w:color w:val="E67E22"/>
          <w:sz w:val="20"/>
        </w:rPr>
        <w:t xml:space="preserve">[P2] </w:t>
      </w:r>
      <w:r>
        <w:rPr>
          <w:sz w:val="20"/>
        </w:rPr>
        <w:t>Reportar respuesta o silencio definitivo</w:t>
      </w:r>
      <w:r>
        <w:rPr>
          <w:color w:val="2E86C1"/>
          <w:sz w:val="18"/>
        </w:rPr>
        <w:t xml:space="preserve">  → Jennifer Segura</w:t>
      </w:r>
    </w:p>
    <w:p>
      <w:pPr>
        <w:spacing w:before="160" w:after="80"/>
      </w:pPr>
      <w:r>
        <w:rPr>
          <w:b/>
          <w:color w:val="2E86C1"/>
          <w:sz w:val="26"/>
        </w:rPr>
        <w:t xml:space="preserve">  6. Universal Colors</w:t>
      </w:r>
    </w:p>
    <w:p>
      <w:pPr>
        <w:ind w:left="576"/>
      </w:pPr>
      <w:r>
        <w:rPr>
          <w:b/>
          <w:color w:val="E67E22"/>
          <w:sz w:val="20"/>
        </w:rPr>
        <w:t>Status: [VERIFICAR]</w:t>
      </w:r>
    </w:p>
    <w:p>
      <w:pPr>
        <w:spacing w:before="40" w:after="40"/>
        <w:ind w:left="864"/>
      </w:pPr>
      <w:r>
        <w:rPr>
          <w:b/>
          <w:color w:val="E67E22"/>
          <w:sz w:val="20"/>
        </w:rPr>
        <w:t xml:space="preserve">[P2] </w:t>
      </w:r>
      <w:r>
        <w:rPr>
          <w:sz w:val="20"/>
        </w:rPr>
        <w:t>TiO2 mercado: Kronos Q1 2026 perdida menor; LyondellBasell vende negocio TiO2 a INEOS</w:t>
      </w:r>
    </w:p>
    <w:p>
      <w:pPr>
        <w:spacing w:before="40" w:after="40"/>
        <w:ind w:left="864"/>
      </w:pPr>
      <w:r>
        <w:rPr>
          <w:b/>
          <w:color w:val="E67E22"/>
          <w:sz w:val="20"/>
        </w:rPr>
        <w:t xml:space="preserve">[P2] </w:t>
      </w:r>
      <w:r>
        <w:rPr>
          <w:sz w:val="20"/>
        </w:rPr>
        <w:t>Mercado TiO2: demanda global blanda + inventarios elevados segun Kronos — monitorear impacto precio</w:t>
      </w:r>
    </w:p>
    <w:p>
      <w:pPr>
        <w:spacing w:before="40" w:after="40"/>
        <w:ind w:left="864"/>
      </w:pPr>
      <w:r>
        <w:rPr>
          <w:b/>
          <w:color w:val="E67E22"/>
          <w:sz w:val="20"/>
        </w:rPr>
        <w:t xml:space="preserve">[P2] </w:t>
      </w:r>
      <w:r>
        <w:rPr>
          <w:sz w:val="20"/>
        </w:rPr>
        <w:t>Erika/Murillo — TiO2 588 y oxidos de hierro: status</w:t>
      </w:r>
      <w:r>
        <w:rPr>
          <w:color w:val="2E86C1"/>
          <w:sz w:val="18"/>
        </w:rPr>
        <w:t xml:space="preserve">  → Jennifer Segura</w:t>
      </w:r>
    </w:p>
    <w:p>
      <w:pPr>
        <w:spacing w:before="160" w:after="80"/>
      </w:pPr>
      <w:r>
        <w:rPr>
          <w:b/>
          <w:color w:val="2E86C1"/>
          <w:sz w:val="26"/>
        </w:rPr>
        <w:t xml:space="preserve">  7. Qroma</w:t>
      </w:r>
    </w:p>
    <w:p>
      <w:pPr>
        <w:ind w:left="576"/>
      </w:pPr>
      <w:r>
        <w:rPr>
          <w:b/>
          <w:color w:val="C0392B"/>
          <w:sz w:val="20"/>
        </w:rPr>
        <w:t>Status: [NO AVANZADO]</w:t>
      </w:r>
    </w:p>
    <w:p>
      <w:pPr>
        <w:spacing w:before="40" w:after="40"/>
        <w:ind w:left="864"/>
      </w:pPr>
      <w:r>
        <w:rPr>
          <w:b/>
          <w:color w:val="E67E22"/>
          <w:sz w:val="20"/>
        </w:rPr>
        <w:t xml:space="preserve">[P2] </w:t>
      </w:r>
      <w:r>
        <w:rPr>
          <w:sz w:val="20"/>
        </w:rPr>
        <w:t>Carlos Baldion — neopreno, caucho clorado, parafina: sin contacto 2+ semanas</w:t>
      </w:r>
      <w:r>
        <w:rPr>
          <w:color w:val="2E86C1"/>
          <w:sz w:val="18"/>
        </w:rPr>
        <w:t xml:space="preserve">  → Victor Alfaro</w:t>
      </w:r>
    </w:p>
    <w:p>
      <w:pPr>
        <w:spacing w:before="40" w:after="40"/>
        <w:ind w:left="864"/>
      </w:pPr>
      <w:r>
        <w:rPr>
          <w:b/>
          <w:color w:val="95A5A6"/>
          <w:sz w:val="20"/>
        </w:rPr>
        <w:t xml:space="preserve">[P3] </w:t>
      </w:r>
      <w:r>
        <w:rPr>
          <w:sz w:val="20"/>
        </w:rPr>
        <w:t>Croma: posponer inclusion hasta julio (precios inestables)</w:t>
      </w:r>
    </w:p>
    <w:p>
      <w:pPr>
        <w:spacing w:before="160" w:after="80"/>
      </w:pPr>
      <w:r>
        <w:rPr>
          <w:b/>
          <w:color w:val="2E86C1"/>
          <w:sz w:val="26"/>
        </w:rPr>
        <w:t xml:space="preserve">  8. Prospectos Pintura</w:t>
      </w:r>
    </w:p>
    <w:p>
      <w:pPr>
        <w:ind w:left="576"/>
      </w:pPr>
      <w:r>
        <w:rPr>
          <w:b/>
          <w:color w:val="E67E22"/>
          <w:sz w:val="20"/>
        </w:rPr>
        <w:t>Status: [VERIFICAR]</w:t>
      </w:r>
    </w:p>
    <w:p>
      <w:pPr>
        <w:spacing w:before="40" w:after="40"/>
        <w:ind w:left="864"/>
      </w:pPr>
      <w:r>
        <w:rPr>
          <w:b/>
          <w:color w:val="95A5A6"/>
          <w:sz w:val="20"/>
        </w:rPr>
        <w:t xml:space="preserve">[P3] </w:t>
      </w:r>
      <w:r>
        <w:rPr>
          <w:sz w:val="20"/>
        </w:rPr>
        <w:t>Anipsa, Perupaint, Soprint, Interpaint — cold visits sin update</w:t>
      </w:r>
      <w:r>
        <w:rPr>
          <w:color w:val="2E86C1"/>
          <w:sz w:val="18"/>
        </w:rPr>
        <w:t xml:space="preserve">  → Victor Alfaro</w:t>
      </w:r>
    </w:p>
    <w:p>
      <w:pPr>
        <w:spacing w:before="160" w:after="80"/>
      </w:pPr>
      <w:r>
        <w:rPr>
          <w:b/>
          <w:color w:val="2E86C1"/>
          <w:sz w:val="26"/>
        </w:rPr>
        <w:t xml:space="preserve">  9. Plasticos</w:t>
      </w:r>
    </w:p>
    <w:p>
      <w:pPr>
        <w:ind w:left="576"/>
      </w:pPr>
      <w:r>
        <w:rPr>
          <w:b/>
          <w:color w:val="E67E22"/>
          <w:sz w:val="20"/>
        </w:rPr>
        <w:t>Status: [VERIFICAR]</w:t>
      </w:r>
    </w:p>
    <w:p>
      <w:pPr>
        <w:spacing w:before="40" w:after="40"/>
        <w:ind w:left="864"/>
      </w:pPr>
      <w:r>
        <w:rPr>
          <w:b/>
          <w:color w:val="95A5A6"/>
          <w:sz w:val="20"/>
        </w:rPr>
        <w:t xml:space="preserve">[P3] </w:t>
      </w:r>
      <w:r>
        <w:rPr>
          <w:sz w:val="20"/>
        </w:rPr>
        <w:t>Tigre, Andinaplast, Inproplast, Nicoll — cera PE, TiO2, masterbatch: sin update</w:t>
      </w:r>
      <w:r>
        <w:rPr>
          <w:color w:val="2E86C1"/>
          <w:sz w:val="18"/>
        </w:rPr>
        <w:t xml:space="preserve">  → Victor Alfaro</w:t>
      </w:r>
    </w:p>
    <w:p>
      <w:pPr>
        <w:spacing w:before="160" w:after="80"/>
      </w:pPr>
      <w:r>
        <w:rPr>
          <w:b/>
          <w:color w:val="2E86C1"/>
          <w:sz w:val="26"/>
        </w:rPr>
        <w:t xml:space="preserve">  10. Mineria</w:t>
      </w:r>
    </w:p>
    <w:p>
      <w:pPr>
        <w:ind w:left="576"/>
      </w:pPr>
      <w:r>
        <w:rPr>
          <w:b/>
          <w:color w:val="E67E22"/>
          <w:sz w:val="20"/>
        </w:rPr>
        <w:t>Status: [VERIFICAR]</w:t>
      </w:r>
    </w:p>
    <w:p>
      <w:pPr>
        <w:spacing w:before="40" w:after="40"/>
        <w:ind w:left="864"/>
      </w:pPr>
      <w:r>
        <w:rPr>
          <w:b/>
          <w:color w:val="C0392B"/>
          <w:sz w:val="20"/>
        </w:rPr>
        <w:t xml:space="preserve">[P1] </w:t>
      </w:r>
      <w:r>
        <w:rPr>
          <w:sz w:val="20"/>
        </w:rPr>
        <w:t>Reunion Oscar Rosas — confirmar si se hizo o reprogramar</w:t>
      </w:r>
      <w:r>
        <w:rPr>
          <w:color w:val="2E86C1"/>
          <w:sz w:val="18"/>
        </w:rPr>
        <w:t xml:space="preserve">  → Victor Alfaro</w:t>
      </w:r>
    </w:p>
    <w:p>
      <w:pPr>
        <w:spacing w:before="40" w:after="40"/>
        <w:ind w:left="864"/>
      </w:pPr>
      <w:r>
        <w:rPr>
          <w:b/>
          <w:color w:val="C0392B"/>
          <w:sz w:val="20"/>
        </w:rPr>
        <w:t xml:space="preserve">[P1] </w:t>
      </w:r>
      <w:r>
        <w:rPr>
          <w:sz w:val="20"/>
        </w:rPr>
        <w:t>MIBC, xantatos, lubricantes — ficha tecnica + pricing (pendiente)</w:t>
      </w:r>
      <w:r>
        <w:rPr>
          <w:color w:val="2E86C1"/>
          <w:sz w:val="18"/>
        </w:rPr>
        <w:t xml:space="preserve">  → Andres Bruna</w:t>
      </w:r>
    </w:p>
    <w:p>
      <w:pPr>
        <w:spacing w:before="160" w:after="80"/>
      </w:pPr>
      <w:r>
        <w:rPr>
          <w:b/>
          <w:color w:val="2E86C1"/>
          <w:sz w:val="26"/>
        </w:rPr>
        <w:t xml:space="preserve">  11. Oral Care</w:t>
      </w:r>
    </w:p>
    <w:p>
      <w:pPr>
        <w:ind w:left="576"/>
      </w:pPr>
      <w:r>
        <w:rPr>
          <w:b/>
          <w:color w:val="E67E22"/>
          <w:sz w:val="20"/>
        </w:rPr>
        <w:t>Status: [VERIFICAR]</w:t>
      </w:r>
    </w:p>
    <w:p>
      <w:pPr>
        <w:spacing w:before="40" w:after="40"/>
        <w:ind w:left="864"/>
      </w:pPr>
      <w:r>
        <w:rPr>
          <w:b/>
          <w:color w:val="C0392B"/>
          <w:sz w:val="20"/>
        </w:rPr>
        <w:t xml:space="preserve">[P1] </w:t>
      </w:r>
      <w:r>
        <w:rPr>
          <w:sz w:val="20"/>
        </w:rPr>
        <w:t>Status tubos, formula, equipos — Ruby / Oscar J.</w:t>
      </w:r>
      <w:r>
        <w:rPr>
          <w:color w:val="2E86C1"/>
          <w:sz w:val="18"/>
        </w:rPr>
        <w:t xml:space="preserve">  → Andres Bruna</w:t>
      </w:r>
    </w:p>
    <w:p>
      <w:pPr>
        <w:spacing w:before="40" w:after="40"/>
        <w:ind w:left="864"/>
      </w:pPr>
      <w:r>
        <w:rPr>
          <w:b/>
          <w:color w:val="E67E22"/>
          <w:sz w:val="20"/>
        </w:rPr>
        <w:t xml:space="preserve">[P2] </w:t>
      </w:r>
      <w:r>
        <w:rPr>
          <w:sz w:val="20"/>
        </w:rPr>
        <w:t>Update empaque y mecanica tubos</w:t>
      </w:r>
      <w:r>
        <w:rPr>
          <w:color w:val="2E86C1"/>
          <w:sz w:val="18"/>
        </w:rPr>
        <w:t xml:space="preserve">  → Jorge Bruna</w:t>
      </w:r>
    </w:p>
    <w:p>
      <w:pPr>
        <w:spacing w:before="160" w:after="80"/>
      </w:pPr>
      <w:r>
        <w:rPr>
          <w:b/>
          <w:color w:val="2E86C1"/>
          <w:sz w:val="26"/>
        </w:rPr>
        <w:t xml:space="preserve">  12. Alimentos</w:t>
      </w:r>
    </w:p>
    <w:p>
      <w:pPr>
        <w:ind w:left="576"/>
      </w:pPr>
      <w:r>
        <w:rPr>
          <w:b/>
          <w:color w:val="F1C40F"/>
          <w:sz w:val="20"/>
        </w:rPr>
        <w:t>Status: [AVANZADO]</w:t>
      </w:r>
    </w:p>
    <w:p>
      <w:pPr>
        <w:spacing w:before="40" w:after="40"/>
        <w:ind w:left="864"/>
      </w:pPr>
      <w:r>
        <w:rPr>
          <w:b/>
          <w:color w:val="C0392B"/>
          <w:sz w:val="20"/>
        </w:rPr>
        <w:t xml:space="preserve">[P1] </w:t>
      </w:r>
      <w:r>
        <w:rPr>
          <w:sz w:val="20"/>
        </w:rPr>
        <w:t>Reunion 30 abr realizada — action items extraidos (Read AI)</w:t>
      </w:r>
      <w:r>
        <w:rPr>
          <w:color w:val="2E86C1"/>
          <w:sz w:val="18"/>
        </w:rPr>
        <w:t xml:space="preserve">  → Andres Bruna</w:t>
      </w:r>
    </w:p>
    <w:p>
      <w:pPr>
        <w:spacing w:before="40" w:after="40"/>
        <w:ind w:left="864"/>
      </w:pPr>
      <w:r>
        <w:rPr>
          <w:b/>
          <w:color w:val="C0392B"/>
          <w:sz w:val="20"/>
        </w:rPr>
        <w:t xml:space="preserve">[P1] </w:t>
      </w:r>
      <w:r>
        <w:rPr>
          <w:sz w:val="20"/>
        </w:rPr>
        <w:t>Portafolio sintetizado ~10 productos para ventas inmediatas (bloqueo Java)</w:t>
      </w:r>
      <w:r>
        <w:rPr>
          <w:color w:val="2E86C1"/>
          <w:sz w:val="18"/>
        </w:rPr>
        <w:t xml:space="preserve">  → Andres Bruna</w:t>
      </w:r>
    </w:p>
    <w:p>
      <w:pPr>
        <w:spacing w:before="40" w:after="40"/>
        <w:ind w:left="864"/>
      </w:pPr>
      <w:r>
        <w:rPr>
          <w:b/>
          <w:color w:val="E67E22"/>
          <w:sz w:val="20"/>
        </w:rPr>
        <w:t xml:space="preserve">[P2] </w:t>
      </w:r>
      <w:r>
        <w:rPr>
          <w:sz w:val="20"/>
        </w:rPr>
        <w:t>Brenda — llamar para entender necesidades / Abrillantador: confirmar con Sebastian</w:t>
      </w:r>
      <w:r>
        <w:rPr>
          <w:color w:val="2E86C1"/>
          <w:sz w:val="18"/>
        </w:rPr>
        <w:t xml:space="preserve">  → Jennifer Segura</w:t>
      </w:r>
    </w:p>
    <w:p>
      <w:pPr>
        <w:spacing w:before="40" w:after="40"/>
        <w:ind w:left="864"/>
      </w:pPr>
      <w:r>
        <w:rPr>
          <w:b/>
          <w:color w:val="E67E22"/>
          <w:sz w:val="20"/>
        </w:rPr>
        <w:t xml:space="preserve">[P2] </w:t>
      </w:r>
      <w:r>
        <w:rPr>
          <w:sz w:val="20"/>
        </w:rPr>
        <w:t>Pursuit, JAVA, Creafoods — acidos y especialidades: follow-up</w:t>
      </w:r>
      <w:r>
        <w:rPr>
          <w:color w:val="2E86C1"/>
          <w:sz w:val="18"/>
        </w:rPr>
        <w:t xml:space="preserve">  → Victor Alfaro</w:t>
      </w:r>
    </w:p>
    <w:p>
      <w:pPr>
        <w:spacing w:before="80" w:after="80"/>
      </w:pPr>
      <w:r>
        <w:rPr>
          <w:color w:val="2E86C1"/>
          <w:sz w:val="14"/>
        </w:rPr>
        <w:t>────────────────────────────────────────────────────────────────────────────────</w:t>
      </w:r>
    </w:p>
    <w:p>
      <w:pPr>
        <w:spacing w:before="240" w:after="80"/>
      </w:pPr>
      <w:r>
        <w:rPr>
          <w:b/>
          <w:color w:val="1B4F72"/>
          <w:sz w:val="36"/>
        </w:rPr>
        <w:t>RESUMEN EJECUTIVO</w:t>
      </w:r>
    </w:p>
    <w:p>
      <w:pPr>
        <w:spacing w:before="160" w:after="80"/>
      </w:pPr>
      <w:r>
        <w:rPr>
          <w:b/>
          <w:color w:val="C0392B"/>
          <w:sz w:val="26"/>
        </w:rPr>
        <w:t>HOY — Urgente</w:t>
      </w:r>
    </w:p>
    <w:p>
      <w:pPr>
        <w:spacing w:before="40" w:after="40"/>
        <w:ind w:left="576"/>
      </w:pPr>
      <w:r>
        <w:rPr>
          <w:b/>
          <w:color w:val="C0392B"/>
          <w:sz w:val="20"/>
        </w:rPr>
        <w:t xml:space="preserve">[NO AVANZADO] </w:t>
      </w:r>
      <w:r>
        <w:rPr>
          <w:sz w:val="20"/>
        </w:rPr>
        <w:t>Carlos Artavia: Liberar carga Cafetal + confirmar pago impuestos con Ileana</w:t>
      </w:r>
    </w:p>
    <w:p>
      <w:pPr>
        <w:spacing w:before="40" w:after="40"/>
        <w:ind w:left="576"/>
      </w:pPr>
      <w:r>
        <w:rPr>
          <w:b/>
          <w:color w:val="C0392B"/>
          <w:sz w:val="20"/>
        </w:rPr>
        <w:t xml:space="preserve">[NO AVANZADO] </w:t>
      </w:r>
      <w:r>
        <w:rPr>
          <w:sz w:val="20"/>
        </w:rPr>
        <w:t>Jennifer Segura: Cotizacion formal Daryza — OVERDUE 10+ semanas</w:t>
      </w:r>
    </w:p>
    <w:p>
      <w:pPr>
        <w:spacing w:before="40" w:after="40"/>
        <w:ind w:left="576"/>
      </w:pPr>
      <w:r>
        <w:rPr>
          <w:b/>
          <w:color w:val="C0392B"/>
          <w:sz w:val="20"/>
        </w:rPr>
        <w:t xml:space="preserve">[NO AVANZADO] </w:t>
      </w:r>
      <w:r>
        <w:rPr>
          <w:sz w:val="20"/>
        </w:rPr>
        <w:t>Jennifer Segura: Follow-up Aurora Paint VYTA BPA (silencio 2+ sem)</w:t>
      </w:r>
    </w:p>
    <w:p>
      <w:pPr>
        <w:spacing w:before="40" w:after="40"/>
        <w:ind w:left="576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Andres Bruna: Enviar Excel clientes/productos aprobados al equipo</w:t>
      </w:r>
    </w:p>
    <w:p>
      <w:pPr>
        <w:spacing w:before="40" w:after="40"/>
        <w:ind w:left="576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Andres Bruna: Elaborar portafolio Alimentos ~10 productos</w:t>
      </w:r>
    </w:p>
    <w:p>
      <w:pPr>
        <w:spacing w:before="160" w:after="80"/>
      </w:pPr>
      <w:r>
        <w:rPr>
          <w:b/>
          <w:color w:val="E67E22"/>
          <w:sz w:val="26"/>
        </w:rPr>
        <w:t>ESTA SEMANA</w:t>
      </w:r>
    </w:p>
    <w:p>
      <w:pPr>
        <w:spacing w:before="40" w:after="40"/>
        <w:ind w:left="576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Victor: Confirmar reunion Mineria (Oscar Rosas) — realizada o reprogramar</w:t>
      </w:r>
    </w:p>
    <w:p>
      <w:pPr>
        <w:spacing w:before="40" w:after="40"/>
        <w:ind w:left="576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Victor: Follow-up Qroma/Baldion (neopreno, caucho)</w:t>
      </w:r>
    </w:p>
    <w:p>
      <w:pPr>
        <w:spacing w:before="40" w:after="40"/>
        <w:ind w:left="576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Jennifer: Llamar a Brenda (Alimentos); confirmar abrillantador con Sebastian</w:t>
      </w:r>
    </w:p>
    <w:p>
      <w:pPr>
        <w:spacing w:before="40" w:after="40"/>
        <w:ind w:left="576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Jennifer: Universal Colors — TiO2 update Murillo</w:t>
      </w:r>
    </w:p>
    <w:p>
      <w:pPr>
        <w:spacing w:before="40" w:after="40"/>
        <w:ind w:left="576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Jorge: Status liner Romex/Nico + update Oral Care tubos</w:t>
      </w:r>
    </w:p>
    <w:p>
      <w:pPr>
        <w:spacing w:before="40" w:after="40"/>
        <w:ind w:left="576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Carlos: Planificar 2da entrega 6,600 kg CargoFlex</w:t>
      </w:r>
    </w:p>
    <w:p>
      <w:pPr>
        <w:spacing w:before="40" w:after="40"/>
        <w:ind w:left="576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Vanessa: Org chart Alicorp + costos Policloropreno (OVERDUE 5 sem)</w:t>
      </w:r>
    </w:p>
    <w:p>
      <w:pPr>
        <w:spacing w:before="160" w:after="80"/>
      </w:pPr>
      <w:r>
        <w:rPr>
          <w:b/>
          <w:color w:val="C0392B"/>
          <w:sz w:val="26"/>
        </w:rPr>
        <w:t>OVERDUE CRONICO</w:t>
      </w:r>
    </w:p>
    <w:p>
      <w:pPr>
        <w:ind w:left="576"/>
      </w:pPr>
      <w:r>
        <w:rPr>
          <w:b/>
          <w:color w:val="C0392B"/>
          <w:sz w:val="20"/>
        </w:rPr>
        <w:t xml:space="preserve">[10+ sem OVERDUE] </w:t>
      </w:r>
      <w:r>
        <w:rPr>
          <w:sz w:val="20"/>
        </w:rPr>
        <w:t>Cotizacion Daryza (lista recibida 11 mar)  -&gt; Jennifer Segura</w:t>
      </w:r>
    </w:p>
    <w:p>
      <w:pPr>
        <w:ind w:left="576"/>
      </w:pPr>
      <w:r>
        <w:rPr>
          <w:b/>
          <w:color w:val="C0392B"/>
          <w:sz w:val="20"/>
        </w:rPr>
        <w:t xml:space="preserve">[5 sem OVERDUE] </w:t>
      </w:r>
      <w:r>
        <w:rPr>
          <w:sz w:val="20"/>
        </w:rPr>
        <w:t>Org chart Alicorp actualizado + costos Policloropreno  -&gt; Vanessa Garcia</w:t>
      </w:r>
    </w:p>
    <w:p>
      <w:pPr>
        <w:ind w:left="576"/>
      </w:pPr>
      <w:r>
        <w:rPr>
          <w:b/>
          <w:color w:val="C0392B"/>
          <w:sz w:val="20"/>
        </w:rPr>
        <w:t xml:space="preserve">[4+ sem OVERDUE] </w:t>
      </w:r>
      <w:r>
        <w:rPr>
          <w:sz w:val="20"/>
        </w:rPr>
        <w:t>Inventario PO Norway  -&gt; Carlos Artavia</w:t>
      </w:r>
    </w:p>
    <w:p>
      <w:pPr>
        <w:ind w:left="576"/>
      </w:pPr>
      <w:r>
        <w:rPr>
          <w:b/>
          <w:color w:val="C0392B"/>
          <w:sz w:val="20"/>
        </w:rPr>
        <w:t xml:space="preserve">[2+ sem OVERDUE] </w:t>
      </w:r>
      <w:r>
        <w:rPr>
          <w:sz w:val="20"/>
        </w:rPr>
        <w:t>Aurora Paint VYTA BPA — sin respuesta  -&gt; Jennifer Segura</w:t>
      </w:r>
    </w:p>
    <w:p>
      <w:pPr>
        <w:spacing w:before="80" w:after="80"/>
      </w:pPr>
      <w:r>
        <w:rPr>
          <w:color w:val="2E86C1"/>
          <w:sz w:val="14"/>
        </w:rPr>
        <w:t>────────────────────────────────────────────────────────────────────────────────</w:t>
      </w:r>
    </w:p>
    <w:p>
      <w:pPr>
        <w:jc w:val="center"/>
      </w:pPr>
      <w:r>
        <w:rPr>
          <w:i/>
          <w:color w:val="95A5A6"/>
          <w:sz w:val="16"/>
        </w:rPr>
        <w:t>Generado por Causita (Hermes Agent) | 25 de mayo, 2026 | Confidencial — Bruna Peru / VCB S.A.C.</w:t>
      </w:r>
    </w:p>
    <w:sectPr w:rsidR="00FC693F" w:rsidRPr="0006063C" w:rsidSect="00034616">
      <w:pgSz w:w="12240" w:h="15840"/>
      <w:pgMar w:top="1152" w:right="1440" w:bottom="1152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